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wiadczenie pe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noletniego Uczestnika Konkursu Wiedzy o Prawach Ucznia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Ja,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…………………………………………… </w:t>
      </w:r>
      <w:r>
        <w:rPr>
          <w:rFonts w:ascii="Times New Roman" w:hAnsi="Times New Roman"/>
          <w:sz w:val="24"/>
          <w:szCs w:val="24"/>
          <w:u w:color="000000"/>
          <w:rtl w:val="0"/>
        </w:rPr>
        <w:t>(imi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i nazwisko),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wiadczam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jestem ucznie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(nazwa i adres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y).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akceptuj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Regulamin Konkursu.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Organizator informuje,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administratorem danych osobowych jest Fundacja na rzecz Praw Ucznia, ul.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ty Marcin 29/8, 61-806 Pozna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, a skontaktowa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z inspektorem ochrony danych osobowych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na poprzez adres e-mail: kontakt@prawaucznia.pl. Przetwarzanie danych osobowych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dzie odby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podstawie Pani/Pana* zgody, a podanie danych osobowych jest dobrowolne, lecz niezb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dne do wzi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udzia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 w Konkursie. Nie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one jednak udost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pniane podmiotom zewn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trznym (z wyj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tkiem udost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pnienia wynikaj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cego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prawa) ani poddawane profilowaniu czy przetwarzane w spos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b zanonimizowany. Dane osobowe Uczestnik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gromadzone na czas 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ania Fundacji na rzecz Praw Ucznia i przetwarzane w celu organizacji i przeprowadzenia Konkursu oraz informowania o niekt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rych 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aniach Organizatora. Przys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uguje jednak prawo do wycofania zgody na przetwarzanie Pani/Pana danych osobowych, ale cofni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cie zgody nie wp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ywa na zgodno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rtl w:val="0"/>
        </w:rPr>
        <w:t>z prawem przetwarzania,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rego dokonano na podstawie zgody przed jej wycofaniem, a tak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do 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 do danych osobowych, ich sprostowania oraz usuni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(w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zakresie wynikaj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cym z przepis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w), jak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wnie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ograniczenia przetwarzania. Ponadto przys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uguje prawo wniesienia skargi do Prezesa Urz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du Danych Osobowych.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przetwarzanie danych osobowych przez Fundacj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rzecz Praw Ucznia.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Podpis i data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* Niepotrzebne skre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